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C5A2AEE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3E3B29">
              <w:rPr>
                <w:rFonts w:hAnsi="ＭＳ 明朝" w:hint="eastAsia"/>
              </w:rPr>
              <w:t xml:space="preserve">津幡町長　</w:t>
            </w:r>
            <w:r>
              <w:rPr>
                <w:rFonts w:hAnsi="ＭＳ 明朝" w:hint="eastAsia"/>
              </w:rPr>
              <w:t xml:space="preserve">　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395E2FB2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6D58A531" w14:textId="77777777" w:rsidR="003E3B29" w:rsidRPr="00335F4E" w:rsidRDefault="003E3B29" w:rsidP="003E3B29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2675ECCA" w:rsidR="00DC21BC" w:rsidRPr="003E3B29" w:rsidRDefault="00320519" w:rsidP="003E3B2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3E3B29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3B29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50F9E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C95C-D8AA-400E-B238-C62E17A5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消防本部</cp:lastModifiedBy>
  <cp:revision>19</cp:revision>
  <cp:lastPrinted>2019-01-09T08:05:00Z</cp:lastPrinted>
  <dcterms:created xsi:type="dcterms:W3CDTF">2019-02-12T07:02:00Z</dcterms:created>
  <dcterms:modified xsi:type="dcterms:W3CDTF">2024-04-02T06:37:00Z</dcterms:modified>
</cp:coreProperties>
</file>